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7756" w14:textId="7D149981" w:rsidR="00247594" w:rsidRPr="00247594" w:rsidRDefault="00247594" w:rsidP="00A17C2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2475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Помощь Донбассу</w:t>
      </w:r>
    </w:p>
    <w:p w14:paraId="1BDF4409" w14:textId="77777777" w:rsidR="00247594" w:rsidRPr="00247594" w:rsidRDefault="00247594" w:rsidP="00A17C2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93083B" w14:textId="51081E4B" w:rsidR="00C223F7" w:rsidRPr="00247594" w:rsidRDefault="00C223F7" w:rsidP="00A17C24">
      <w:pPr>
        <w:pStyle w:val="a3"/>
        <w:spacing w:before="0" w:beforeAutospacing="0" w:after="0" w:afterAutospacing="0"/>
        <w:rPr>
          <w:sz w:val="28"/>
          <w:szCs w:val="28"/>
        </w:rPr>
      </w:pPr>
      <w:r w:rsidRPr="00247594">
        <w:rPr>
          <w:sz w:val="28"/>
          <w:szCs w:val="28"/>
        </w:rPr>
        <w:t xml:space="preserve">Нижегородская областная организация </w:t>
      </w:r>
      <w:r w:rsidR="00A44C09">
        <w:rPr>
          <w:sz w:val="28"/>
          <w:szCs w:val="28"/>
        </w:rPr>
        <w:t>П</w:t>
      </w:r>
      <w:r w:rsidRPr="00247594">
        <w:rPr>
          <w:sz w:val="28"/>
          <w:szCs w:val="28"/>
        </w:rPr>
        <w:t xml:space="preserve">рофсоюза работников здравоохранения РФ совместно с министерством здравоохранения Нижегородской области и с ГП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Нижегородская областная фармация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t xml:space="preserve"> оказали благотворительную помощь медицинским работникам </w:t>
      </w:r>
      <w:r w:rsidR="00247594">
        <w:rPr>
          <w:sz w:val="28"/>
          <w:szCs w:val="28"/>
        </w:rPr>
        <w:t xml:space="preserve">подшефного </w:t>
      </w:r>
      <w:r w:rsidRPr="00247594">
        <w:rPr>
          <w:sz w:val="28"/>
          <w:szCs w:val="28"/>
        </w:rPr>
        <w:t>г</w:t>
      </w:r>
      <w:r w:rsidR="00247594">
        <w:rPr>
          <w:sz w:val="28"/>
          <w:szCs w:val="28"/>
        </w:rPr>
        <w:t>орода</w:t>
      </w:r>
      <w:r w:rsidRPr="00247594">
        <w:rPr>
          <w:sz w:val="28"/>
          <w:szCs w:val="28"/>
        </w:rPr>
        <w:t xml:space="preserve"> </w:t>
      </w:r>
      <w:proofErr w:type="spellStart"/>
      <w:r w:rsidRPr="00247594">
        <w:rPr>
          <w:sz w:val="28"/>
          <w:szCs w:val="28"/>
        </w:rPr>
        <w:t>Харцызск</w:t>
      </w:r>
      <w:proofErr w:type="spellEnd"/>
      <w:r w:rsidRPr="00247594">
        <w:rPr>
          <w:sz w:val="28"/>
          <w:szCs w:val="28"/>
        </w:rPr>
        <w:t xml:space="preserve"> Донецкой области.</w:t>
      </w:r>
    </w:p>
    <w:p w14:paraId="7AAF8D6E" w14:textId="66368E54" w:rsidR="00C223F7" w:rsidRPr="00247594" w:rsidRDefault="00C223F7" w:rsidP="00247594">
      <w:pPr>
        <w:pStyle w:val="a3"/>
        <w:rPr>
          <w:sz w:val="28"/>
          <w:szCs w:val="28"/>
        </w:rPr>
      </w:pPr>
      <w:r w:rsidRPr="00247594">
        <w:rPr>
          <w:sz w:val="28"/>
          <w:szCs w:val="28"/>
        </w:rPr>
        <w:t>Сотрудники учреждений здравоохранения Нижегородской области собрали денежные средства, на которые аппарат обкома закупил по предварительной заявке главного врача</w:t>
      </w:r>
      <w:r w:rsidR="00247594">
        <w:rPr>
          <w:sz w:val="28"/>
          <w:szCs w:val="28"/>
        </w:rPr>
        <w:t xml:space="preserve"> «Центральной городской больницы</w:t>
      </w:r>
      <w:r w:rsidRPr="00247594">
        <w:rPr>
          <w:sz w:val="28"/>
          <w:szCs w:val="28"/>
        </w:rPr>
        <w:t xml:space="preserve"> г</w:t>
      </w:r>
      <w:r w:rsidR="00247594">
        <w:rPr>
          <w:sz w:val="28"/>
          <w:szCs w:val="28"/>
        </w:rPr>
        <w:t>орода</w:t>
      </w:r>
      <w:r w:rsidRPr="00247594">
        <w:rPr>
          <w:sz w:val="28"/>
          <w:szCs w:val="28"/>
        </w:rPr>
        <w:t xml:space="preserve"> </w:t>
      </w:r>
      <w:proofErr w:type="spellStart"/>
      <w:r w:rsidRPr="00247594">
        <w:rPr>
          <w:sz w:val="28"/>
          <w:szCs w:val="28"/>
        </w:rPr>
        <w:t>Харцызск</w:t>
      </w:r>
      <w:r w:rsidR="00373D92">
        <w:rPr>
          <w:sz w:val="28"/>
          <w:szCs w:val="28"/>
        </w:rPr>
        <w:t>а</w:t>
      </w:r>
      <w:proofErr w:type="spellEnd"/>
      <w:r w:rsidR="00373D92">
        <w:rPr>
          <w:sz w:val="28"/>
          <w:szCs w:val="28"/>
        </w:rPr>
        <w:t>»</w:t>
      </w:r>
      <w:r w:rsidRPr="00247594">
        <w:rPr>
          <w:sz w:val="28"/>
          <w:szCs w:val="28"/>
        </w:rPr>
        <w:t xml:space="preserve"> необходимые медицинские изделия.</w:t>
      </w:r>
      <w:r w:rsidR="00A44C09">
        <w:rPr>
          <w:sz w:val="28"/>
          <w:szCs w:val="28"/>
        </w:rPr>
        <w:t xml:space="preserve"> </w:t>
      </w:r>
      <w:r w:rsidRPr="00247594">
        <w:rPr>
          <w:sz w:val="28"/>
          <w:szCs w:val="28"/>
        </w:rPr>
        <w:t>Сформировали посылку и отправили 6 июля 2023 г</w:t>
      </w:r>
      <w:r w:rsidR="00373D92">
        <w:rPr>
          <w:sz w:val="28"/>
          <w:szCs w:val="28"/>
        </w:rPr>
        <w:t>ода</w:t>
      </w:r>
      <w:r w:rsidRPr="00247594">
        <w:rPr>
          <w:sz w:val="28"/>
          <w:szCs w:val="28"/>
        </w:rPr>
        <w:t>.</w:t>
      </w:r>
    </w:p>
    <w:p w14:paraId="2315703C" w14:textId="52360B7C" w:rsidR="006F4AC3" w:rsidRDefault="00C223F7" w:rsidP="00247594">
      <w:pPr>
        <w:pStyle w:val="a3"/>
        <w:rPr>
          <w:sz w:val="28"/>
          <w:szCs w:val="28"/>
        </w:rPr>
      </w:pPr>
      <w:r w:rsidRPr="00247594">
        <w:rPr>
          <w:sz w:val="28"/>
          <w:szCs w:val="28"/>
        </w:rPr>
        <w:t>Выражаем благодарность организациям, принявшим участие в сборе средств:</w:t>
      </w:r>
      <w:r w:rsidRPr="00247594">
        <w:rPr>
          <w:sz w:val="28"/>
          <w:szCs w:val="28"/>
        </w:rPr>
        <w:br/>
        <w:t xml:space="preserve">1. ГП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Нижегородская областная фармация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2.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Арзамасская ЦГБ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3.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Сосновская ЦРБ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4.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Сосновская ЦРБ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5.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Нижегородский областной клинический онкологический диспансер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6.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Городская поликлиника № 51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7.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Инфекционная больница № 23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8.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Городская поликлиника № 30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9.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Детская городская поликлиника № 18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10. ППО филиала АО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НПО “Микроген”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11.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Детская городская поликлиника № 19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12.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Павловская ЦРБ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13. ППО ФГБОУ ВО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Приволжский исследовательский медицинский университет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t xml:space="preserve"> </w:t>
      </w:r>
      <w:r w:rsidR="00A44C09">
        <w:rPr>
          <w:sz w:val="28"/>
          <w:szCs w:val="28"/>
        </w:rPr>
        <w:t>(</w:t>
      </w:r>
      <w:r w:rsidRPr="00247594">
        <w:rPr>
          <w:sz w:val="28"/>
          <w:szCs w:val="28"/>
        </w:rPr>
        <w:t>сотрудники</w:t>
      </w:r>
      <w:r w:rsidR="00A44C09">
        <w:rPr>
          <w:sz w:val="28"/>
          <w:szCs w:val="28"/>
        </w:rPr>
        <w:t>)</w:t>
      </w:r>
      <w:r w:rsidRPr="00247594">
        <w:rPr>
          <w:sz w:val="28"/>
          <w:szCs w:val="28"/>
        </w:rPr>
        <w:br/>
        <w:t xml:space="preserve">14.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Кстовская ЦРБ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15.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НОКДЦ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16. ППО ФГБОУ ВО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Нижегородский научно-исследовательский институт эпидемиологии и микробиологии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t xml:space="preserve"> им. Академика И. Н. Блохиной</w:t>
      </w:r>
      <w:r w:rsidRPr="00247594">
        <w:rPr>
          <w:sz w:val="28"/>
          <w:szCs w:val="28"/>
        </w:rPr>
        <w:br/>
        <w:t xml:space="preserve">17.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Нижегородское областное бюро судебно-медицинской экспертизы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18.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Городская поликлиника № 1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 xml:space="preserve">19. ППО ГБУЗ НО </w:t>
      </w:r>
      <w:r w:rsidR="00A44C09">
        <w:rPr>
          <w:sz w:val="28"/>
          <w:szCs w:val="28"/>
        </w:rPr>
        <w:t>«</w:t>
      </w:r>
      <w:r w:rsidRPr="00247594">
        <w:rPr>
          <w:sz w:val="28"/>
          <w:szCs w:val="28"/>
        </w:rPr>
        <w:t>Чкаловская ЦРБ</w:t>
      </w:r>
      <w:r w:rsidR="00A44C09">
        <w:rPr>
          <w:sz w:val="28"/>
          <w:szCs w:val="28"/>
        </w:rPr>
        <w:t>»</w:t>
      </w:r>
      <w:r w:rsidRPr="00247594">
        <w:rPr>
          <w:sz w:val="28"/>
          <w:szCs w:val="28"/>
        </w:rPr>
        <w:br/>
        <w:t>20. ППО аппарата областной профсоюзной организации</w:t>
      </w:r>
    </w:p>
    <w:p w14:paraId="58ABF4F3" w14:textId="77777777" w:rsidR="00A17C24" w:rsidRDefault="00A17C24" w:rsidP="00247594">
      <w:pPr>
        <w:pStyle w:val="a3"/>
        <w:rPr>
          <w:sz w:val="28"/>
          <w:szCs w:val="28"/>
        </w:rPr>
      </w:pPr>
    </w:p>
    <w:p w14:paraId="0C1FA8BA" w14:textId="77777777" w:rsidR="00A17C24" w:rsidRPr="005B1FB0" w:rsidRDefault="00A17C24" w:rsidP="00A17C2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5B1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За наших ребят! За Победу!</w:t>
      </w:r>
    </w:p>
    <w:p w14:paraId="359891E8" w14:textId="35A8818C" w:rsidR="00A17C24" w:rsidRPr="005B1FB0" w:rsidRDefault="00A17C24" w:rsidP="00A17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Областной комитет здравоохранения закупил 3 квадрокоптера на средства, собранные сотрудниками учреждения здравоохранения Нижегородской 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области, и передал их команде Единого центра патриотического воспитания 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223CCF" w14:textId="4AA54C78" w:rsidR="00A17C24" w:rsidRPr="005B1FB0" w:rsidRDefault="00A17C24" w:rsidP="00A17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Команда уже передала посылку на фронт в Донецкой области. А также наши защитники получили от нижегородцев специально оборудованный автомобиль 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Нива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83AEA2" w14:textId="1B084EEF" w:rsidR="00A17C24" w:rsidRPr="005B1FB0" w:rsidRDefault="00A17C24" w:rsidP="00A17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Благодарим за помощь инициативную группу 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Фронтовая посылка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АНО 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 народного единства</w:t>
      </w:r>
      <w:r w:rsidR="00A44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1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6F65EB" w14:textId="77777777" w:rsidR="00A17C24" w:rsidRDefault="00A17C24" w:rsidP="00247594">
      <w:pPr>
        <w:pStyle w:val="a3"/>
        <w:rPr>
          <w:sz w:val="28"/>
          <w:szCs w:val="28"/>
        </w:rPr>
      </w:pPr>
    </w:p>
    <w:p w14:paraId="23A9CEF5" w14:textId="40344210" w:rsidR="00247594" w:rsidRDefault="00247594" w:rsidP="00A44C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Источник: официальный сайт </w:t>
      </w:r>
      <w:r w:rsidRPr="00247594">
        <w:rPr>
          <w:sz w:val="28"/>
          <w:szCs w:val="28"/>
        </w:rPr>
        <w:t>Нижегородск</w:t>
      </w:r>
      <w:r>
        <w:rPr>
          <w:sz w:val="28"/>
          <w:szCs w:val="28"/>
        </w:rPr>
        <w:t>ой</w:t>
      </w:r>
      <w:r w:rsidRPr="00247594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ой</w:t>
      </w:r>
      <w:r w:rsidRPr="0024759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47594">
        <w:rPr>
          <w:sz w:val="28"/>
          <w:szCs w:val="28"/>
        </w:rPr>
        <w:t xml:space="preserve"> </w:t>
      </w:r>
      <w:r w:rsidR="00A44C09">
        <w:rPr>
          <w:sz w:val="28"/>
          <w:szCs w:val="28"/>
        </w:rPr>
        <w:t>П</w:t>
      </w:r>
      <w:r w:rsidRPr="00247594">
        <w:rPr>
          <w:sz w:val="28"/>
          <w:szCs w:val="28"/>
        </w:rPr>
        <w:t>рофсоюза работников здравоохранения РФ</w:t>
      </w:r>
    </w:p>
    <w:sectPr w:rsidR="00247594" w:rsidSect="00A17C24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F7"/>
    <w:rsid w:val="00247594"/>
    <w:rsid w:val="00373D92"/>
    <w:rsid w:val="00415DB3"/>
    <w:rsid w:val="006F4AC3"/>
    <w:rsid w:val="00A17C24"/>
    <w:rsid w:val="00A44C09"/>
    <w:rsid w:val="00B72E9B"/>
    <w:rsid w:val="00C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FD1A"/>
  <w15:chartTrackingRefBased/>
  <w15:docId w15:val="{BA35DDF5-C379-421E-ABC3-9782AF40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4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barabanov alexandr</cp:lastModifiedBy>
  <cp:revision>2</cp:revision>
  <dcterms:created xsi:type="dcterms:W3CDTF">2023-07-19T15:33:00Z</dcterms:created>
  <dcterms:modified xsi:type="dcterms:W3CDTF">2023-07-19T15:33:00Z</dcterms:modified>
</cp:coreProperties>
</file>